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819C2"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1E4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891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C5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莲乡游记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2A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96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系列报道</w:t>
            </w:r>
          </w:p>
        </w:tc>
      </w:tr>
      <w:tr w14:paraId="1EA33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918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41F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D79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05E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</w:tr>
      <w:tr w14:paraId="3A32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49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4CAC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60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CD6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 w14:paraId="2375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BB6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 w14:paraId="5FEC13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FD7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陈嘉伦 王佳林 肖健宇 杨亚 张冕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E1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6C3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陈嘉伦 王佳林 吴志勇</w:t>
            </w:r>
          </w:p>
        </w:tc>
      </w:tr>
      <w:tr w14:paraId="1F1C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FD9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0C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88C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712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 w14:paraId="6C517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DE4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E0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湘潭县发布视频号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277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8C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2025年04月27日至2026年01月13日 </w:t>
            </w:r>
          </w:p>
        </w:tc>
      </w:tr>
      <w:tr w14:paraId="4BFD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D8E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AFE6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fldChar w:fldCharType="begin"/>
            </w:r>
            <w:r>
              <w:rPr>
                <w:rFonts w:hint="default" w:eastAsia="宋体"/>
                <w:lang w:val="en-US" w:eastAsia="zh-CN"/>
              </w:rPr>
              <w:instrText xml:space="preserve"> HYPERLINK "https://weixin.qq.com/sph/ALtMQy1Y1" </w:instrText>
            </w:r>
            <w:r>
              <w:rPr>
                <w:rFonts w:hint="default" w:eastAsia="宋体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eastAsia="宋体"/>
                <w:lang w:val="en-US" w:eastAsia="zh-CN"/>
              </w:rPr>
              <w:t>https://weixin.qq.com/sph/ALtMQy1Y1</w:t>
            </w:r>
            <w:r>
              <w:rPr>
                <w:rFonts w:hint="default" w:eastAsia="宋体"/>
                <w:lang w:val="en-US" w:eastAsia="zh-CN"/>
              </w:rPr>
              <w:fldChar w:fldCharType="end"/>
            </w:r>
          </w:p>
          <w:p w14:paraId="5D32C3D0">
            <w:pPr>
              <w:pStyle w:val="2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fldChar w:fldCharType="begin"/>
            </w:r>
            <w:r>
              <w:rPr>
                <w:rFonts w:hint="default"/>
                <w:lang w:val="en-US" w:eastAsia="zh-CN"/>
              </w:rPr>
              <w:instrText xml:space="preserve"> HYPERLINK "https://weixin.qq.com/sph/Agwadgc8D" </w:instrText>
            </w:r>
            <w:r>
              <w:rPr>
                <w:rFonts w:hint="default"/>
                <w:lang w:val="en-US" w:eastAsia="zh-CN"/>
              </w:rPr>
              <w:fldChar w:fldCharType="separate"/>
            </w:r>
            <w:r>
              <w:rPr>
                <w:rStyle w:val="7"/>
                <w:rFonts w:hint="default"/>
                <w:lang w:val="en-US" w:eastAsia="zh-CN"/>
              </w:rPr>
              <w:t>https://weixin.qq.com/sph/Agwadgc8D</w:t>
            </w:r>
            <w:r>
              <w:rPr>
                <w:rFonts w:hint="default"/>
                <w:lang w:val="en-US" w:eastAsia="zh-CN"/>
              </w:rPr>
              <w:fldChar w:fldCharType="end"/>
            </w:r>
          </w:p>
          <w:p w14:paraId="61302B9A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https://weixin.qq.com/sph/Am7GfhsEs</w:t>
            </w:r>
          </w:p>
        </w:tc>
      </w:tr>
      <w:tr w14:paraId="2313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20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24EDE7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 w14:paraId="466F5C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 w14:paraId="072342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 w14:paraId="79E01E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 w14:paraId="01AE6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7E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《莲乡游记》通过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深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度报道湘潭县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文旅资源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，串联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起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山</w:t>
            </w:r>
            <w:bookmarkStart w:id="0" w:name="_GoBack"/>
            <w:bookmarkEnd w:id="0"/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水画卷、人文底蕴与烟火乡情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作品发布后在湘潭县反响热烈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并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在湘潭县发布视频号、中国莲乡抖音号等平台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收获可观的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点击量、转发量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2F13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A1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 w14:paraId="4E25B6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 w14:paraId="3125E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 w14:paraId="1EC842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72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《</w:t>
            </w: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莲乡游记》以鲜明主题性和地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域特色，赢得了受众广泛认可。多次被学习强国、新湖南等上级媒体转载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，同时该作品也</w:t>
            </w: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入选“湖南省2025年广播电视创新创优节目”、“湘潭市、县我爱湘潭我的家优秀作品”。</w:t>
            </w:r>
          </w:p>
        </w:tc>
      </w:tr>
      <w:tr w14:paraId="38D7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AAD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73EEE3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 w14:paraId="5D4ACE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 w14:paraId="4FF84A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 w14:paraId="69F3D8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 w14:paraId="658EDF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DA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 xml:space="preserve">    《莲乡游记》通过生动的镜头，展现了湘潭县深厚的文旅资源，以光影交织湖湘文脉，诠释莲乡传统与现代共生的诗意篇章。作品引发广泛共鸣，有效提升了湘潭县文旅资源的传播力与影响力。</w:t>
            </w:r>
          </w:p>
          <w:p w14:paraId="11E53C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</w:t>
            </w:r>
          </w:p>
          <w:p w14:paraId="619DA1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签名：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（盖单位公章）</w:t>
            </w:r>
          </w:p>
          <w:p w14:paraId="6EBF4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27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  <w:tr w14:paraId="1E65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FE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7E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罗思嘉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4B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65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18007329289</w:t>
            </w:r>
          </w:p>
        </w:tc>
      </w:tr>
    </w:tbl>
    <w:p w14:paraId="1570BCA7">
      <w:pPr>
        <w:rPr>
          <w:rFonts w:hint="default" w:ascii="黑体" w:hAnsi="宋体" w:eastAsia="黑体" w:cs="黑体"/>
          <w:bCs/>
          <w:color w:val="000000"/>
          <w:kern w:val="2"/>
          <w:sz w:val="32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720" w:num="1"/>
          <w:docGrid w:type="lines" w:linePitch="312" w:charSpace="0"/>
        </w:sectPr>
      </w:pPr>
    </w:p>
    <w:p w14:paraId="4A08AE93">
      <w:pPr>
        <w:jc w:val="center"/>
      </w:pPr>
      <w:r>
        <w:drawing>
          <wp:inline distT="0" distB="0" distL="114300" distR="114300">
            <wp:extent cx="2247265" cy="22472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2247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F801F30">
      <w:pPr>
        <w:pStyle w:val="2"/>
      </w:pPr>
    </w:p>
    <w:p w14:paraId="330FDC7C"/>
    <w:p w14:paraId="58F4D0F9">
      <w:pPr>
        <w:pStyle w:val="2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2362835" cy="2362835"/>
            <wp:effectExtent l="0" t="0" r="18415" b="18415"/>
            <wp:docPr id="2" name="图片 2" descr="花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花石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37BD9">
      <w:pPr>
        <w:rPr>
          <w:rFonts w:hint="eastAsia"/>
          <w:lang w:eastAsia="zh-CN"/>
        </w:rPr>
      </w:pPr>
    </w:p>
    <w:p w14:paraId="34876E8B">
      <w:pPr>
        <w:rPr>
          <w:rFonts w:hint="eastAsia" w:eastAsia="宋体"/>
          <w:lang w:eastAsia="zh-CN"/>
        </w:rPr>
      </w:pPr>
    </w:p>
    <w:p w14:paraId="745B57D9">
      <w:pPr>
        <w:pStyle w:val="2"/>
        <w:rPr>
          <w:rFonts w:hint="eastAsia" w:eastAsia="宋体"/>
          <w:lang w:eastAsia="zh-CN"/>
        </w:rPr>
      </w:pPr>
    </w:p>
    <w:p w14:paraId="6C8D54AC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eastAsia="zh-CN"/>
        </w:rPr>
        <w:drawing>
          <wp:inline distT="0" distB="0" distL="114300" distR="114300">
            <wp:extent cx="2343150" cy="2343150"/>
            <wp:effectExtent l="0" t="0" r="0" b="0"/>
            <wp:docPr id="3" name="图片 3" descr="分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分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655A5"/>
    <w:rsid w:val="0A6A6125"/>
    <w:rsid w:val="11F657EF"/>
    <w:rsid w:val="15200185"/>
    <w:rsid w:val="15724254"/>
    <w:rsid w:val="16227A29"/>
    <w:rsid w:val="1FDA4F3D"/>
    <w:rsid w:val="25D02FFD"/>
    <w:rsid w:val="2C4A1EDA"/>
    <w:rsid w:val="32156686"/>
    <w:rsid w:val="5CC93D27"/>
    <w:rsid w:val="5EFD5F0A"/>
    <w:rsid w:val="5FF655A5"/>
    <w:rsid w:val="620D46B6"/>
    <w:rsid w:val="6691080B"/>
    <w:rsid w:val="6E093C6F"/>
    <w:rsid w:val="708E2E66"/>
    <w:rsid w:val="7296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528</Characters>
  <Lines>0</Lines>
  <Paragraphs>0</Paragraphs>
  <TotalTime>12</TotalTime>
  <ScaleCrop>false</ScaleCrop>
  <LinksUpToDate>false</LinksUpToDate>
  <CharactersWithSpaces>563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2026-02-27T07:31:00Z</dcterms:created>
  <dc:creator>陈嘉伦</dc:creator>
  <cp:lastModifiedBy>琳子</cp:lastModifiedBy>
  <dcterms:modified xsi:type="dcterms:W3CDTF">2026-03-02T09:32:26Z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5542A55D57DC4648AE62F651F1696D44_11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